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55" w:rsidRDefault="00A50A28">
      <w:r>
        <w:t>Kính thưa…………………………………………..</w:t>
      </w:r>
    </w:p>
    <w:p w:rsidR="00A50A28" w:rsidRDefault="00A50A28"/>
    <w:p w:rsidR="00A50A28" w:rsidRDefault="00A50A28" w:rsidP="00A50A28">
      <w:pPr>
        <w:jc w:val="both"/>
      </w:pPr>
      <w:r>
        <w:tab/>
        <w:t>Được sự cho phép của ban tổ chức hội nghị, tôi được vinh dự thay mặt cho đội ngũ giáo viên, viên chức, phụ huynh học sinh trường THCS Nguyên Giáp xin được trình bày tâm tư nguyện vọng của hơn 30 giáo viên, gần 500 em học sinh cúng như mỗi công dân xã Nguyên Giáp.</w:t>
      </w:r>
    </w:p>
    <w:p w:rsidR="00600106" w:rsidRDefault="00A50A28" w:rsidP="00A50A28">
      <w:pPr>
        <w:jc w:val="both"/>
      </w:pPr>
      <w:r>
        <w:tab/>
        <w:t>Trường THCS Nguyên Giáp mặc dù còn nhiều khó khăn về cơ sở vật chất, xong những năm vừa qua, với sự quan tâm của huyện ủy, HDND, UBND huyện</w:t>
      </w:r>
      <w:r w:rsidR="00600106">
        <w:t>, PGD ĐT</w:t>
      </w:r>
      <w:r>
        <w:t xml:space="preserve"> và sự lãnh đạo trực tiếp của Đảng ủy, HDND, UBND xã Nguyên Giáp</w:t>
      </w:r>
      <w:r w:rsidR="00600106">
        <w:t>, sự cố gắng nỗ lực của đội ngũ các thầy cô giáo và các em học sinh, nên nhà trường luôn hoàn thành tốt nhiệm vụ giáo dục các năm học:</w:t>
      </w:r>
    </w:p>
    <w:p w:rsidR="00A50A28" w:rsidRDefault="00600106" w:rsidP="00600106">
      <w:pPr>
        <w:ind w:firstLine="720"/>
        <w:jc w:val="both"/>
      </w:pPr>
      <w:r>
        <w:t xml:space="preserve">+  Chất lượng giáo dục duy trì và ổn định ở tốp đầu của các trường THCS trong huyện: Hàng năm tỉ lệ tốt nghiệp đều đạt từ 99-100%; tỉ lệ học sinh trúng tuyển vào các trường THPT đều đạt khá (Xeepsps hạng các trường THCS về chất lượng HS thi vào lớp 10 THPT ba năm 2011: Xếp thứ 98/272; 2012: 101/272; 2013: 115/272); chất lượng học sinh giỏi đều xếp thứ hạng từ 10-15/27 trường THCS trong huyện; </w:t>
      </w:r>
    </w:p>
    <w:p w:rsidR="00600106" w:rsidRDefault="00600106" w:rsidP="00600106">
      <w:pPr>
        <w:ind w:firstLine="720"/>
        <w:jc w:val="both"/>
      </w:pPr>
      <w:r>
        <w:t xml:space="preserve">+ Chất lượng đội ngũ đạt chuẩn 100%; tỉ lệ trên chuẩn đạt </w:t>
      </w:r>
      <w:r w:rsidR="008A6D3B">
        <w:t>27/33 = 81,8%, các thầy cô giáo đều có tinh thần trách nhiệm, nhiệt tình, tâm huyết với nghề, có ý thức phấn đấu vươn lên. Vì vậy đã có 03 GVDG cấp huyện, 02 GVDG cấp tỉnh</w:t>
      </w:r>
    </w:p>
    <w:p w:rsidR="008A6D3B" w:rsidRDefault="008A6D3B" w:rsidP="00600106">
      <w:pPr>
        <w:ind w:firstLine="720"/>
        <w:jc w:val="both"/>
      </w:pPr>
      <w:r>
        <w:t>+ Công tác xã hội hóa được nhà trường quan tâm làm khá tốt: Đã phát huy sự tham gia của các ban ngành đoàn thể như Đoàn thanh niên, Hội cựu chiến binh, Ban công an xã, hội cha mẹ học sinh trong việc huy động  các nguồn lực hỗ trợ cho giáo dục như tăng cường bàn ghế, thiết bị dạy học, tham gia tổ chức các hoạt động giáo dục tuyên truyền pháp luật, giáo dục truyền thống vv…</w:t>
      </w:r>
    </w:p>
    <w:p w:rsidR="008A6D3B" w:rsidRDefault="008A6D3B" w:rsidP="00600106">
      <w:pPr>
        <w:ind w:firstLine="720"/>
        <w:jc w:val="both"/>
      </w:pPr>
      <w:r>
        <w:t>Đối chiếu với các quy định về tiêu chuẩn trường chuẩn quốc gia, nhà trường sẽ đạt và duy trì các tiêu chuẩn về chất lượng GD, về đội ngũ, và công tác xã hội hóa</w:t>
      </w:r>
      <w:r w:rsidR="00100225">
        <w:t>.</w:t>
      </w:r>
    </w:p>
    <w:p w:rsidR="006365C8" w:rsidRDefault="008A6D3B" w:rsidP="00600106">
      <w:pPr>
        <w:ind w:firstLine="720"/>
        <w:jc w:val="both"/>
      </w:pPr>
      <w:r>
        <w:t>Tuy nhiên về cơ sở vật chất nhà trường còn rất nhiều khó khăn. Nhà trường hiện có 08 phòng học KCCT, 02 phòng học cấp 4 đáp ứng yêu cầu dạy học 02 ca</w:t>
      </w:r>
      <w:r w:rsidR="006365C8">
        <w:t>, như vậy không có phòng học cho các hoạt động giáo dục  2 buổi trên ngày, hoặc trên 6 buổi/ tuần( GDNGLL); Nhà trường chưa có phòng học bộ môn, các phòng thuốc khối phòng làm việc đều là nhà cấp 4 như VP, Phòng BGH, đoàn đội, y tế học đường);</w:t>
      </w:r>
    </w:p>
    <w:p w:rsidR="006365C8" w:rsidRDefault="006365C8" w:rsidP="00600106">
      <w:pPr>
        <w:ind w:firstLine="720"/>
        <w:jc w:val="both"/>
      </w:pPr>
      <w:r>
        <w:t>Hệ thống các phòng học, phòng làm việc đều được xây dựng từ năm 1987, đến nay đã xuống cấp nghiêm trọng: Nhà lớp học cao tầng mái tầng 2 đã bị thấm dột nước mỗi khi trời mưa, nhiều chỗ bong rơi vữa bê tông do lõi sắt bê tông đã bị han gỉ; hệ thống cột hiên đều rất yếu vì đều xây chát bằng vữa vôi cát, rất ít xi măng; nhà lớp học cấp 4 và các phòng làm việc đều xuống cấp nguy cơ mất an toàn. Hàng năm nhà trường và địa phương đều phải đầu tư kinh phí tu sửa</w:t>
      </w:r>
      <w:r w:rsidR="007B6948">
        <w:t xml:space="preserve"> như chát lại bề mặt tường, nền nhà, lợp lại mái chống dột</w:t>
      </w:r>
      <w:r>
        <w:t>. Đặc biệt là 02 phòng học cấp 4 năm nào cũng bị thiệt hại do bão gió gây ra do mái đã xuống cấp nghiêm trọng.</w:t>
      </w:r>
    </w:p>
    <w:p w:rsidR="008A6D3B" w:rsidRDefault="006365C8" w:rsidP="00600106">
      <w:pPr>
        <w:ind w:firstLine="720"/>
        <w:jc w:val="both"/>
      </w:pPr>
      <w:r>
        <w:t xml:space="preserve"> </w:t>
      </w:r>
      <w:r w:rsidR="007B6948">
        <w:t>D</w:t>
      </w:r>
      <w:r>
        <w:t>iện tích sân chơi chật hẹp ( 1320m</w:t>
      </w:r>
      <w:r>
        <w:rPr>
          <w:vertAlign w:val="superscript"/>
        </w:rPr>
        <w:t>2</w:t>
      </w:r>
      <w:r>
        <w:t>); thiếu bãi tập</w:t>
      </w:r>
      <w:r w:rsidR="007B6948">
        <w:t>, nên ành hưởng nhiều tới chất lượng các hoạt động giáo dục.</w:t>
      </w:r>
    </w:p>
    <w:p w:rsidR="007B6948" w:rsidRDefault="007B6948" w:rsidP="00600106">
      <w:pPr>
        <w:ind w:firstLine="720"/>
        <w:jc w:val="both"/>
      </w:pPr>
      <w:r>
        <w:t>Công trình vệ sinh học xây dựng theo kiểu bán tự hoại cũng đã xuống cấp.</w:t>
      </w:r>
    </w:p>
    <w:p w:rsidR="006365C8" w:rsidRDefault="007B6948" w:rsidP="00600106">
      <w:pPr>
        <w:ind w:firstLine="720"/>
        <w:jc w:val="both"/>
      </w:pPr>
      <w:r>
        <w:lastRenderedPageBreak/>
        <w:t>Những khó khăn trên, mặc dù nhà trường và địa phương đã có gắng khắc phục để thực hiện nhiệm vụ giáo dục; hàng năm đầu tư nâng cấp, tu sửa. Tuy nhiên, việc tu sửa lớn như nâng cấp công trình vệ sinh học sinh, hay chát lại toàn bộ tường nhà lớp học thì không được phép đầu tư vì trường sẽ chuyển sang vị trí mới.</w:t>
      </w:r>
    </w:p>
    <w:p w:rsidR="007B6948" w:rsidRDefault="007B6948" w:rsidP="00600106">
      <w:pPr>
        <w:ind w:firstLine="720"/>
        <w:jc w:val="both"/>
      </w:pPr>
      <w:r>
        <w:t>Năm 2013, UBND xã đã đầu tư xây 15 phòng học sang vị trí mới, thầy và trò nhà trường đã rất phấn khở</w:t>
      </w:r>
      <w:r w:rsidR="00980365">
        <w:t>i và tin rằ</w:t>
      </w:r>
      <w:r>
        <w:t>ng năm học mới sẽ được dạy học ở ngôi trường khang trang, nhưng đến nay công trình đã dừng lại do không có kinh phí.</w:t>
      </w:r>
    </w:p>
    <w:p w:rsidR="007B6948" w:rsidRDefault="007B6948" w:rsidP="00600106">
      <w:pPr>
        <w:ind w:firstLine="720"/>
        <w:jc w:val="both"/>
      </w:pPr>
      <w:r>
        <w:t>-</w:t>
      </w:r>
      <w:r w:rsidR="00980365">
        <w:t xml:space="preserve"> </w:t>
      </w:r>
      <w:r>
        <w:t>Kinh thưa…..</w:t>
      </w:r>
    </w:p>
    <w:p w:rsidR="00980365" w:rsidRPr="00980365" w:rsidRDefault="00980365" w:rsidP="00600106">
      <w:pPr>
        <w:ind w:firstLine="720"/>
        <w:jc w:val="both"/>
        <w:rPr>
          <w:rFonts w:cs="Times New Roman"/>
        </w:rPr>
      </w:pPr>
      <w:r w:rsidRPr="00980365">
        <w:rPr>
          <w:rFonts w:cs="Times New Roman"/>
        </w:rPr>
        <w:t xml:space="preserve">Đảng và nhà nước ta đã xác định:  Giáo dục là quốc sách hàng đầu, đầu tư cho giáo dục là đầu tư cho sự phát triển. </w:t>
      </w:r>
    </w:p>
    <w:p w:rsidR="00980365" w:rsidRDefault="00980365" w:rsidP="00600106">
      <w:pPr>
        <w:ind w:firstLine="720"/>
        <w:jc w:val="both"/>
        <w:rPr>
          <w:rFonts w:ascii=".VnTime" w:hAnsi=".VnTime"/>
        </w:rPr>
      </w:pPr>
      <w:r w:rsidRPr="00522D06">
        <w:rPr>
          <w:rFonts w:ascii=".VnTime" w:hAnsi=".VnTime"/>
        </w:rPr>
        <w:t>NÕu cã c¬ së vËt chÊt tèt vµ ®Çy ®ñ</w:t>
      </w:r>
      <w:r>
        <w:rPr>
          <w:rFonts w:ascii=".VnTime" w:hAnsi=".VnTime"/>
        </w:rPr>
        <w:t xml:space="preserve">, </w:t>
      </w:r>
      <w:r w:rsidRPr="00980365">
        <w:rPr>
          <w:rFonts w:cs="Times New Roman"/>
        </w:rPr>
        <w:t>tr</w:t>
      </w:r>
      <w:r w:rsidRPr="00980365">
        <w:rPr>
          <w:rFonts w:cs="Times New Roman"/>
          <w:lang w:val="vi-VN"/>
        </w:rPr>
        <w:t>ường ra trường- lớp ra lớp sẽ</w:t>
      </w:r>
      <w:r>
        <w:rPr>
          <w:rFonts w:ascii="Arial" w:hAnsi="Arial" w:cs="Arial"/>
          <w:lang w:val="vi-VN"/>
        </w:rPr>
        <w:t xml:space="preserve"> </w:t>
      </w:r>
      <w:r w:rsidRPr="00522D06">
        <w:rPr>
          <w:rFonts w:ascii=".VnTime" w:hAnsi=".VnTime"/>
        </w:rPr>
        <w:t>t¹o ra mét m«i tr­êng gi¸o dôc</w:t>
      </w:r>
      <w:r w:rsidR="006C2EC9">
        <w:rPr>
          <w:rFonts w:ascii=".VnTime" w:hAnsi=".VnTime"/>
        </w:rPr>
        <w:t xml:space="preserve"> </w:t>
      </w:r>
      <w:r w:rsidR="006C2EC9" w:rsidRPr="006C2EC9">
        <w:rPr>
          <w:rFonts w:cs="Times New Roman"/>
        </w:rPr>
        <w:t>có vai trò quan trọng</w:t>
      </w:r>
      <w:r w:rsidRPr="00522D06">
        <w:rPr>
          <w:rFonts w:ascii=".VnTime" w:hAnsi=".VnTime"/>
        </w:rPr>
        <w:t xml:space="preserve"> quyÕt ®Þnh ®Õn hiÖ</w:t>
      </w:r>
      <w:r>
        <w:rPr>
          <w:rFonts w:ascii=".VnTime" w:hAnsi=".VnTime"/>
        </w:rPr>
        <w:t>u qu¶ gi¸o dôc trong nhµ tr­êng; t</w:t>
      </w:r>
      <w:r w:rsidRPr="00522D06">
        <w:rPr>
          <w:rFonts w:ascii=".VnTime" w:hAnsi=".VnTime"/>
        </w:rPr>
        <w:t>¹o ®iÒu kiÖn quan träng ®Ó phôc vô cho qu¸ tr×nh d¹y vµ häc cña tr­êng</w:t>
      </w:r>
      <w:r>
        <w:rPr>
          <w:rFonts w:ascii=".VnTime" w:hAnsi=".VnTime"/>
        </w:rPr>
        <w:t>,</w:t>
      </w:r>
      <w:r w:rsidRPr="00522D06">
        <w:rPr>
          <w:rFonts w:ascii=".VnTime" w:hAnsi=".VnTime"/>
        </w:rPr>
        <w:t xml:space="preserve"> ®ång thêi gãp phÊn gi¸o dôc t­ t­ëng, ®¹o ®øc cho häc sinh,</w:t>
      </w:r>
      <w:r>
        <w:rPr>
          <w:rFonts w:ascii=".VnTime" w:hAnsi=".VnTime"/>
        </w:rPr>
        <w:t xml:space="preserve"> </w:t>
      </w:r>
      <w:r w:rsidRPr="00980365">
        <w:rPr>
          <w:rFonts w:cs="Times New Roman"/>
        </w:rPr>
        <w:t>xây d</w:t>
      </w:r>
      <w:r w:rsidRPr="00980365">
        <w:rPr>
          <w:rFonts w:cs="Times New Roman"/>
          <w:lang w:val="vi-VN"/>
        </w:rPr>
        <w:t xml:space="preserve">ựng </w:t>
      </w:r>
      <w:r w:rsidRPr="00522D06">
        <w:rPr>
          <w:rFonts w:ascii=".VnTime" w:hAnsi=".VnTime"/>
        </w:rPr>
        <w:t xml:space="preserve"> ý thøc lµm chñ tËp thÓ, b¶o vÖ cña c«ng, gi¸o dôc c¸c em t×nh c¶m yªu tr­êng mÕn líp, kÝnh thÇy mÕn b¹n, biÕt yªu th­¬ng gióp ®ì lÉn nhau. Häc sinh biÕt gi÷ g×n s¹ch ®Ñp m«i tr­êng xung quanh líp häc vµ khu nhµ tr­ên</w:t>
      </w:r>
      <w:r>
        <w:rPr>
          <w:rFonts w:ascii=".VnTime" w:hAnsi=".VnTime"/>
        </w:rPr>
        <w:t>g.</w:t>
      </w:r>
    </w:p>
    <w:p w:rsidR="00980365" w:rsidRDefault="00980365" w:rsidP="00600106">
      <w:pPr>
        <w:ind w:firstLine="720"/>
        <w:jc w:val="both"/>
      </w:pPr>
      <w:r>
        <w:t>Cơ sở vật chất là điều kiện tiên quyết thực hiện đổi mới căn bản và toàn diện giáo dục Đào tạ</w:t>
      </w:r>
      <w:r w:rsidR="00272666">
        <w:t>o như NQ Hội nghị BCH TƯ lần thứ 8- Khóa XI đã nêu.</w:t>
      </w:r>
    </w:p>
    <w:p w:rsidR="00100225" w:rsidRDefault="00100225" w:rsidP="00600106">
      <w:pPr>
        <w:ind w:firstLine="720"/>
        <w:jc w:val="both"/>
      </w:pPr>
      <w:r>
        <w:t>Năm học 2014-2015 đã sắp đến gần, quy mô số lớp, số học sinh của trường sẽ là 13 lớp, 456 học sinh; những năm học tiếp theo quy mô số lớp sẽ là ổn định 15 lớp; nhu cầu về phòng học, phòng chức năng, phòng bộ môn cúng như các điêu kiện CSVC khác sẽ tăng lên và trở thành vấn đề cấp thiết.</w:t>
      </w:r>
    </w:p>
    <w:p w:rsidR="00272666" w:rsidRDefault="00272666" w:rsidP="00600106">
      <w:pPr>
        <w:ind w:firstLine="720"/>
        <w:jc w:val="both"/>
      </w:pPr>
      <w:r>
        <w:t>Vì vậy, tôi  thiết tha đề nghị huyện ủy, HDND, UBND huyện quan tâm, xem xét và huy động nguồn kinh phí hỗ trợ xã NG, hỗ trợ nhà trường để hoàn thành việc xây dựng trường sang vị trí mới theo đề án xây dựng trường chuẩn quốc gia. Đây cũng là tâm tư nguyện vọng, là kiến nghị của tất cả cử tri, của phụ huynh, học sinh và cán bộ, giáo viên đã và đang công tác tại NG. Kính mong đoàn đại biểu HDND huyện quan tâm xem xét</w:t>
      </w:r>
    </w:p>
    <w:p w:rsidR="00272666" w:rsidRPr="006365C8" w:rsidRDefault="00272666" w:rsidP="00600106">
      <w:pPr>
        <w:ind w:firstLine="720"/>
        <w:jc w:val="both"/>
      </w:pPr>
      <w:r>
        <w:t>Xin trân trọng cảm ơn và kính chúc sức khỏe các ông bà đại biểu hội đồng nhân dân huyện, xin cả</w:t>
      </w:r>
      <w:r w:rsidR="0066450A">
        <w:t xml:space="preserve">m ơn </w:t>
      </w:r>
      <w:r>
        <w:t>các địa biểu tham dự hội nghị.</w:t>
      </w:r>
    </w:p>
    <w:p w:rsidR="006365C8" w:rsidRDefault="006365C8" w:rsidP="00600106">
      <w:pPr>
        <w:ind w:firstLine="720"/>
        <w:jc w:val="both"/>
      </w:pPr>
    </w:p>
    <w:sectPr w:rsidR="006365C8" w:rsidSect="00856610">
      <w:pgSz w:w="12240" w:h="15840"/>
      <w:pgMar w:top="1008" w:right="72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50A28"/>
    <w:rsid w:val="00100225"/>
    <w:rsid w:val="001D4BE8"/>
    <w:rsid w:val="00272666"/>
    <w:rsid w:val="00600106"/>
    <w:rsid w:val="006365C8"/>
    <w:rsid w:val="0066450A"/>
    <w:rsid w:val="006C2EC9"/>
    <w:rsid w:val="007B6948"/>
    <w:rsid w:val="00856610"/>
    <w:rsid w:val="008A6D3B"/>
    <w:rsid w:val="00980365"/>
    <w:rsid w:val="00A50A28"/>
    <w:rsid w:val="00AD6271"/>
    <w:rsid w:val="00FA6825"/>
    <w:rsid w:val="00FF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Vuong</dc:creator>
  <cp:keywords/>
  <dc:description/>
  <cp:lastModifiedBy>Mr Vuong</cp:lastModifiedBy>
  <cp:revision>7</cp:revision>
  <dcterms:created xsi:type="dcterms:W3CDTF">2014-06-02T14:43:00Z</dcterms:created>
  <dcterms:modified xsi:type="dcterms:W3CDTF">2014-06-02T16:01:00Z</dcterms:modified>
</cp:coreProperties>
</file>